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4"/>
          <w:szCs w:val="24"/>
        </w:rPr>
      </w:pPr>
      <w:bookmarkStart w:id="0" w:name="_GoBack"/>
      <w:r>
        <w:rPr>
          <w:rFonts w:hint="eastAsia" w:ascii="宋体" w:hAnsi="宋体" w:eastAsia="宋体" w:cs="宋体"/>
          <w:b/>
          <w:bCs/>
          <w:color w:val="333333"/>
          <w:kern w:val="0"/>
          <w:sz w:val="36"/>
          <w:szCs w:val="36"/>
        </w:rPr>
        <w:t>政府网站工作年度报表</w:t>
      </w:r>
      <w:bookmarkEnd w:id="0"/>
    </w:p>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23</w:t>
      </w:r>
      <w:r>
        <w:rPr>
          <w:rFonts w:hint="eastAsia" w:ascii="宋体" w:hAnsi="宋体" w:eastAsia="宋体" w:cs="宋体"/>
          <w:color w:val="333333"/>
          <w:kern w:val="0"/>
          <w:sz w:val="24"/>
          <w:szCs w:val="24"/>
        </w:rPr>
        <w:t>年度）</w:t>
      </w:r>
    </w:p>
    <w:p>
      <w:pPr>
        <w:widowControl/>
        <w:shd w:val="clear" w:color="auto" w:fill="FFFFFF"/>
        <w:ind w:firstLine="48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0"/>
          <w:szCs w:val="20"/>
        </w:rPr>
        <w:t>填报单位：</w:t>
      </w:r>
      <w:r>
        <w:rPr>
          <w:rFonts w:hint="eastAsia" w:ascii="宋体" w:hAnsi="宋体" w:eastAsia="宋体" w:cs="宋体"/>
          <w:color w:val="333333"/>
          <w:kern w:val="0"/>
          <w:sz w:val="20"/>
          <w:szCs w:val="20"/>
          <w:lang w:val="en-US" w:eastAsia="zh-CN"/>
        </w:rPr>
        <w:t>巴彦淖尔市交通运输局</w:t>
      </w:r>
    </w:p>
    <w:tbl>
      <w:tblPr>
        <w:tblStyle w:val="4"/>
        <w:tblW w:w="10239" w:type="dxa"/>
        <w:jc w:val="center"/>
        <w:tblLayout w:type="fixed"/>
        <w:tblCellMar>
          <w:top w:w="0" w:type="dxa"/>
          <w:left w:w="0" w:type="dxa"/>
          <w:bottom w:w="0" w:type="dxa"/>
          <w:right w:w="0" w:type="dxa"/>
        </w:tblCellMar>
      </w:tblPr>
      <w:tblGrid>
        <w:gridCol w:w="2696"/>
        <w:gridCol w:w="2591"/>
        <w:gridCol w:w="2607"/>
        <w:gridCol w:w="2345"/>
      </w:tblGrid>
      <w:tr>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网站名称</w:t>
            </w:r>
          </w:p>
        </w:tc>
        <w:tc>
          <w:tcPr>
            <w:tcW w:w="7543"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eastAsia="zh-CN"/>
              </w:rPr>
              <w:t>巴彦淖尔市交通运输局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首页网址</w:t>
            </w:r>
          </w:p>
        </w:tc>
        <w:tc>
          <w:tcPr>
            <w:tcW w:w="7543"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http://jtj.bynr.gov.cn/</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主办单位</w:t>
            </w:r>
          </w:p>
        </w:tc>
        <w:tc>
          <w:tcPr>
            <w:tcW w:w="7543"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eastAsia="zh-CN"/>
              </w:rPr>
              <w:t>巴彦淖尔市交通运输局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网站类型</w:t>
            </w:r>
          </w:p>
        </w:tc>
        <w:tc>
          <w:tcPr>
            <w:tcW w:w="7543"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部门网站</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政府网站标识码</w:t>
            </w:r>
          </w:p>
        </w:tc>
        <w:tc>
          <w:tcPr>
            <w:tcW w:w="7543"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lang w:val="en-US" w:eastAsia="zh-CN"/>
              </w:rPr>
              <w:t>1508000030</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ICP</w:t>
            </w:r>
            <w:r>
              <w:rPr>
                <w:rFonts w:hint="eastAsia" w:ascii="宋体" w:hAnsi="宋体" w:eastAsia="宋体" w:cs="宋体"/>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val="en-US" w:eastAsia="zh-CN"/>
              </w:rPr>
              <w:t>蒙ICP备09001279</w:t>
            </w:r>
            <w:r>
              <w:rPr>
                <w:rFonts w:ascii="宋体" w:hAnsi="宋体" w:eastAsia="宋体" w:cs="宋体"/>
                <w:kern w:val="0"/>
                <w:sz w:val="20"/>
                <w:szCs w:val="20"/>
              </w:rPr>
              <w:t> </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公安机关备案号</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color w:val="auto"/>
                <w:kern w:val="0"/>
                <w:sz w:val="20"/>
                <w:szCs w:val="20"/>
                <w:lang w:val="en-US" w:eastAsia="zh-CN"/>
              </w:rPr>
              <w:t>蒙公网安备15080202000073</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独立用户访问总量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7543"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rPr>
            </w:pPr>
            <w:r>
              <w:rPr>
                <w:rFonts w:hint="eastAsia" w:ascii="Calibri" w:hAnsi="Calibri" w:eastAsia="宋体" w:cs="宋体"/>
                <w:color w:val="000000" w:themeColor="text1"/>
                <w:kern w:val="0"/>
                <w:sz w:val="20"/>
                <w:szCs w:val="20"/>
                <w:lang w:val="en-US" w:eastAsia="zh-CN"/>
                <w14:textFill>
                  <w14:solidFill>
                    <w14:schemeClr w14:val="tx1"/>
                  </w14:solidFill>
                </w14:textFill>
              </w:rPr>
              <w:t>216609</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网站总访问量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7543"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rPr>
            </w:pPr>
            <w:r>
              <w:rPr>
                <w:rFonts w:hint="eastAsia" w:ascii="Calibri" w:hAnsi="Calibri" w:eastAsia="宋体" w:cs="宋体"/>
                <w:kern w:val="0"/>
                <w:sz w:val="20"/>
                <w:szCs w:val="20"/>
                <w:lang w:val="en-US" w:eastAsia="zh-CN"/>
              </w:rPr>
              <w:t>10203978</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3051</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概况类信息更新量</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11</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政务动态信息更新量</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2740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信息公开目录信息更新量</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300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专栏专题</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维护数量</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新开设数量</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解读信息发布</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43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解读材料数量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43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解读产品数量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媒体评论文章数量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（单位：篇）</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回应公众关注热点或</w:t>
            </w:r>
          </w:p>
          <w:p>
            <w:pPr>
              <w:widowControl/>
              <w:jc w:val="center"/>
              <w:rPr>
                <w:rFonts w:ascii="Calibri" w:hAnsi="Calibri" w:eastAsia="宋体" w:cs="宋体"/>
                <w:kern w:val="0"/>
                <w:szCs w:val="21"/>
              </w:rPr>
            </w:pPr>
            <w:r>
              <w:rPr>
                <w:rFonts w:hint="eastAsia" w:ascii="宋体" w:hAnsi="宋体" w:eastAsia="宋体" w:cs="宋体"/>
                <w:kern w:val="0"/>
                <w:sz w:val="20"/>
                <w:szCs w:val="20"/>
              </w:rPr>
              <w:t>重大舆情数量（单位：次）</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11</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是否发布服务事项目录</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注册用户数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政务服务事项数量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（单位：项）</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65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可全程在线办理政务服务事项数量（单位：项）</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65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办件量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（单位：件）</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总数</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 w:val="20"/>
                <w:szCs w:val="20"/>
                <w:lang w:val="en-US" w:eastAsia="zh-CN"/>
                <w14:textFill>
                  <w14:solidFill>
                    <w14:schemeClr w14:val="tx1"/>
                  </w14:solidFill>
                </w14:textFill>
              </w:rPr>
            </w:pPr>
            <w:r>
              <w:rPr>
                <w:rFonts w:hint="eastAsia" w:ascii="Calibri" w:hAnsi="Calibri" w:eastAsia="宋体" w:cs="宋体"/>
                <w:color w:val="000000" w:themeColor="text1"/>
                <w:kern w:val="0"/>
                <w:sz w:val="20"/>
                <w:szCs w:val="20"/>
                <w:lang w:val="en-US" w:eastAsia="zh-CN"/>
                <w14:textFill>
                  <w14:solidFill>
                    <w14:schemeClr w14:val="tx1"/>
                  </w14:solidFill>
                </w14:textFill>
              </w:rPr>
              <w:t>26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自然人办件量</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法人办件量</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945" w:firstLineChars="450"/>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26</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是否使用统一平台</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否</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留言办理</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18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办结留言数量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18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平均办理时间</w:t>
            </w:r>
          </w:p>
          <w:p>
            <w:pPr>
              <w:widowControl/>
              <w:jc w:val="center"/>
              <w:rPr>
                <w:rFonts w:ascii="Calibri" w:hAnsi="Calibri" w:eastAsia="宋体" w:cs="宋体"/>
                <w:kern w:val="0"/>
                <w:szCs w:val="21"/>
              </w:rPr>
            </w:pPr>
            <w:r>
              <w:rPr>
                <w:rFonts w:hint="eastAsia" w:ascii="宋体" w:hAnsi="宋体" w:eastAsia="宋体" w:cs="宋体"/>
                <w:kern w:val="0"/>
                <w:sz w:val="20"/>
                <w:szCs w:val="20"/>
              </w:rPr>
              <w:t>（单位：天）</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 w:val="20"/>
                <w:szCs w:val="20"/>
                <w:lang w:val="en-US" w:eastAsia="zh-CN"/>
              </w:rPr>
              <w:t>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公开答复数量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18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收到意见数量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1005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公布调查结果期数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在线访谈</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访谈期数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网民留言数量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答复网民提问数量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lang w:val="en-US" w:eastAsia="zh-CN"/>
                <w14:textFill>
                  <w14:solidFill>
                    <w14:schemeClr w14:val="tx1"/>
                  </w14:solidFill>
                </w14:textFill>
              </w:rPr>
            </w:pPr>
            <w:r>
              <w:rPr>
                <w:rFonts w:hint="eastAsia" w:ascii="Calibri" w:hAnsi="Calibri" w:eastAsia="宋体" w:cs="宋体"/>
                <w:color w:val="000000" w:themeColor="text1"/>
                <w:kern w:val="0"/>
                <w:szCs w:val="21"/>
                <w:lang w:val="en-US" w:eastAsia="zh-CN"/>
                <w14:textFill>
                  <w14:solidFill>
                    <w14:schemeClr w14:val="tx1"/>
                  </w14:solidFill>
                </w14:textFill>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是否提供智能问答</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安全检测评估次数</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（单位：次）</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000000" w:themeColor="text1"/>
                <w:kern w:val="0"/>
                <w:szCs w:val="21"/>
                <w:highlight w:val="none"/>
                <w:lang w:val="en-US" w:eastAsia="zh-CN"/>
                <w14:textFill>
                  <w14:solidFill>
                    <w14:schemeClr w14:val="tx1"/>
                  </w14:solidFill>
                </w14:textFill>
              </w:rPr>
            </w:pPr>
            <w:r>
              <w:rPr>
                <w:rFonts w:hint="eastAsia" w:ascii="Calibri" w:hAnsi="Calibri" w:eastAsia="宋体" w:cs="宋体"/>
                <w:color w:val="000000" w:themeColor="text1"/>
                <w:kern w:val="0"/>
                <w:szCs w:val="21"/>
                <w:highlight w:val="none"/>
                <w:lang w:val="en-US" w:eastAsia="zh-CN"/>
                <w14:textFill>
                  <w14:solidFill>
                    <w14:schemeClr w14:val="tx1"/>
                  </w14:solidFill>
                </w14:textFill>
              </w:rPr>
              <w:t>4</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发现问题数量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highlight w:val="none"/>
                <w:lang w:val="en-US" w:eastAsia="zh-CN"/>
                <w14:textFill>
                  <w14:solidFill>
                    <w14:schemeClr w14:val="tx1"/>
                  </w14:solidFill>
                </w14:textFill>
              </w:rPr>
            </w:pPr>
            <w:r>
              <w:rPr>
                <w:rFonts w:hint="eastAsia" w:ascii="Calibri" w:hAnsi="Calibri" w:eastAsia="宋体" w:cs="宋体"/>
                <w:color w:val="000000" w:themeColor="text1"/>
                <w:kern w:val="0"/>
                <w:szCs w:val="21"/>
                <w:highlight w:val="none"/>
                <w:lang w:val="en-US" w:eastAsia="zh-CN"/>
                <w14:textFill>
                  <w14:solidFill>
                    <w14:schemeClr w14:val="tx1"/>
                  </w14:solidFill>
                </w14:textFill>
              </w:rPr>
              <w:t>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问题整改数量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000000" w:themeColor="text1"/>
                <w:kern w:val="0"/>
                <w:szCs w:val="21"/>
                <w:highlight w:val="none"/>
                <w:lang w:val="en-US" w:eastAsia="zh-CN"/>
                <w14:textFill>
                  <w14:solidFill>
                    <w14:schemeClr w14:val="tx1"/>
                  </w14:solidFill>
                </w14:textFill>
              </w:rPr>
            </w:pPr>
            <w:r>
              <w:rPr>
                <w:rFonts w:hint="eastAsia" w:ascii="Calibri" w:hAnsi="Calibri" w:eastAsia="宋体" w:cs="宋体"/>
                <w:color w:val="000000" w:themeColor="text1"/>
                <w:kern w:val="0"/>
                <w:szCs w:val="21"/>
                <w:highlight w:val="none"/>
                <w:lang w:val="en-US" w:eastAsia="zh-CN"/>
                <w14:textFill>
                  <w14:solidFill>
                    <w14:schemeClr w14:val="tx1"/>
                  </w14:solidFill>
                </w14:textFill>
              </w:rPr>
              <w:t>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是否建立安全监测预警机制</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是否开展应急演练</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是否明确网站安全责任人</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是</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是否有移动新媒体</w:t>
            </w:r>
          </w:p>
        </w:tc>
        <w:tc>
          <w:tcPr>
            <w:tcW w:w="4952"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微博</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eastAsia="zh-CN"/>
              </w:rPr>
              <w:t>巴彦淖尔市交通运输局</w:t>
            </w: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196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关注量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lang w:val="en-US" w:eastAsia="zh-CN"/>
              </w:rPr>
              <w:t>50</w:t>
            </w:r>
            <w:r>
              <w:rPr>
                <w:rFonts w:ascii="Calibri" w:hAnsi="Calibri" w:eastAsia="宋体" w:cs="宋体"/>
                <w:kern w:val="0"/>
                <w:sz w:val="20"/>
                <w:szCs w:val="20"/>
              </w:rPr>
              <w:t> </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微信</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lang w:eastAsia="zh-CN"/>
              </w:rPr>
              <w:t>巴彦淖尔交通</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1655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订阅数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345"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8245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auto" w:sz="4"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auto" w:sz="4"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其他</w:t>
            </w:r>
          </w:p>
        </w:tc>
        <w:tc>
          <w:tcPr>
            <w:tcW w:w="4952" w:type="dxa"/>
            <w:gridSpan w:val="2"/>
            <w:tcBorders>
              <w:top w:val="nil"/>
              <w:left w:val="nil"/>
              <w:bottom w:val="single" w:color="auto" w:sz="4"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抖音账号（名称：巴彦淖尔交通；信息发布量：27条；关注量：524）</w:t>
            </w:r>
          </w:p>
        </w:tc>
      </w:tr>
      <w:tr>
        <w:tblPrEx>
          <w:tblCellMar>
            <w:top w:w="0" w:type="dxa"/>
            <w:left w:w="0" w:type="dxa"/>
            <w:bottom w:w="0" w:type="dxa"/>
            <w:right w:w="0" w:type="dxa"/>
          </w:tblCellMar>
        </w:tblPrEx>
        <w:trPr>
          <w:jc w:val="center"/>
        </w:trPr>
        <w:tc>
          <w:tcPr>
            <w:tcW w:w="2696" w:type="dxa"/>
            <w:tcBorders>
              <w:top w:val="single" w:color="auto" w:sz="4" w:space="0"/>
              <w:left w:val="single" w:color="auto" w:sz="4" w:space="0"/>
              <w:bottom w:val="single" w:color="auto" w:sz="4"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创新发展</w:t>
            </w:r>
          </w:p>
        </w:tc>
        <w:tc>
          <w:tcPr>
            <w:tcW w:w="7543"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ind w:firstLine="200"/>
              <w:rPr>
                <w:rFonts w:ascii="Calibri" w:hAnsi="Calibri" w:eastAsia="宋体" w:cs="宋体"/>
                <w:kern w:val="0"/>
                <w:szCs w:val="21"/>
              </w:rPr>
            </w:pPr>
            <w:r>
              <w:rPr>
                <w:rFonts w:hint="eastAsia" w:ascii="宋体" w:hAnsi="宋体" w:eastAsia="宋体" w:cs="宋体"/>
                <w:kern w:val="0"/>
                <w:sz w:val="20"/>
                <w:szCs w:val="20"/>
              </w:rPr>
              <w:sym w:font="Wingdings 2" w:char="00A3"/>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搜索即服务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多语言版本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无障碍浏览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千人千网</w:t>
            </w:r>
          </w:p>
          <w:p>
            <w:pPr>
              <w:widowControl/>
              <w:ind w:firstLine="200"/>
              <w:jc w:val="left"/>
              <w:rPr>
                <w:rFonts w:ascii="Calibri" w:hAnsi="Calibri" w:eastAsia="宋体" w:cs="宋体"/>
                <w:kern w:val="0"/>
                <w:szCs w:val="21"/>
              </w:rPr>
            </w:pP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其他</w:t>
            </w:r>
            <w:r>
              <w:rPr>
                <w:rFonts w:ascii="Calibri" w:hAnsi="Calibri" w:eastAsia="宋体" w:cs="宋体"/>
                <w:kern w:val="0"/>
                <w:sz w:val="20"/>
                <w:szCs w:val="20"/>
              </w:rPr>
              <w:t>_____</w:t>
            </w:r>
            <w:r>
              <w:rPr>
                <w:rFonts w:hint="eastAsia" w:ascii="Calibri" w:hAnsi="Calibri" w:eastAsia="宋体" w:cs="宋体"/>
                <w:kern w:val="0"/>
                <w:sz w:val="20"/>
                <w:szCs w:val="20"/>
                <w:lang w:eastAsia="zh-CN"/>
              </w:rPr>
              <w:t>适老化浏览</w:t>
            </w:r>
            <w:r>
              <w:rPr>
                <w:rFonts w:ascii="Calibri" w:hAnsi="Calibri" w:eastAsia="宋体" w:cs="宋体"/>
                <w:kern w:val="0"/>
                <w:sz w:val="20"/>
                <w:szCs w:val="20"/>
              </w:rPr>
              <w:t>________</w:t>
            </w:r>
          </w:p>
        </w:tc>
      </w:tr>
    </w:tbl>
    <w:p>
      <w:pPr>
        <w:keepNext w:val="0"/>
        <w:keepLines w:val="0"/>
        <w:widowControl/>
        <w:suppressLineNumbers w:val="0"/>
        <w:jc w:val="left"/>
      </w:pPr>
      <w:r>
        <w:rPr>
          <w:rFonts w:hint="eastAsia" w:ascii="宋体" w:hAnsi="宋体" w:eastAsia="宋体" w:cs="宋体"/>
          <w:color w:val="333333"/>
          <w:kern w:val="0"/>
          <w:sz w:val="20"/>
          <w:szCs w:val="20"/>
          <w:lang w:val="en-US" w:eastAsia="zh-CN"/>
        </w:rPr>
        <w:t>备注：由于网上政务服务用户注册，全部依托全区统一身份认证体系提供用户注册，故所有用户注册数量统一填写在自治区政府门户网站年报和政务服务网年报中，本网注册用户数填为 0。</w:t>
      </w: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color w:val="333333"/>
          <w:kern w:val="0"/>
          <w:sz w:val="20"/>
          <w:szCs w:val="20"/>
        </w:rPr>
        <w:t>单位负责人：</w:t>
      </w:r>
      <w:r>
        <w:rPr>
          <w:rFonts w:hint="eastAsia" w:ascii="宋体" w:hAnsi="宋体" w:eastAsia="宋体" w:cs="宋体"/>
          <w:color w:val="333333"/>
          <w:kern w:val="0"/>
          <w:sz w:val="20"/>
          <w:szCs w:val="20"/>
          <w:lang w:eastAsia="zh-CN"/>
        </w:rPr>
        <w:t>贾振华</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审核人：</w:t>
      </w:r>
      <w:r>
        <w:rPr>
          <w:rFonts w:hint="eastAsia" w:ascii="宋体" w:hAnsi="宋体" w:eastAsia="宋体" w:cs="宋体"/>
          <w:color w:val="333333"/>
          <w:kern w:val="0"/>
          <w:sz w:val="20"/>
          <w:szCs w:val="20"/>
          <w:lang w:val="en-US" w:eastAsia="zh-CN"/>
        </w:rPr>
        <w:t>敖德</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w:t>
      </w:r>
      <w:r>
        <w:rPr>
          <w:rFonts w:hint="eastAsia" w:ascii="宋体" w:hAnsi="宋体" w:eastAsia="宋体" w:cs="宋体"/>
          <w:color w:val="333333"/>
          <w:kern w:val="0"/>
          <w:sz w:val="20"/>
          <w:szCs w:val="20"/>
          <w:lang w:val="en-US" w:eastAsia="zh-CN"/>
        </w:rPr>
        <w:t>沈楠</w:t>
      </w:r>
      <w:r>
        <w:rPr>
          <w:rFonts w:hint="eastAsia" w:ascii="宋体" w:hAnsi="宋体" w:eastAsia="宋体" w:cs="宋体"/>
          <w:color w:val="333333"/>
          <w:kern w:val="0"/>
          <w:sz w:val="24"/>
          <w:szCs w:val="24"/>
        </w:rPr>
        <w:t> </w:t>
      </w:r>
    </w:p>
    <w:p>
      <w:pPr>
        <w:widowControl/>
        <w:shd w:val="clear" w:color="auto" w:fill="FFFFFF"/>
        <w:ind w:firstLine="48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0"/>
          <w:szCs w:val="20"/>
        </w:rPr>
        <w:t>联系电话：</w:t>
      </w:r>
      <w:r>
        <w:rPr>
          <w:rFonts w:hint="eastAsia" w:ascii="宋体" w:hAnsi="宋体" w:eastAsia="宋体" w:cs="宋体"/>
          <w:color w:val="333333"/>
          <w:kern w:val="0"/>
          <w:sz w:val="20"/>
          <w:szCs w:val="20"/>
          <w:lang w:val="en-US" w:eastAsia="zh-CN"/>
        </w:rPr>
        <w:t>0478-8788323</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0"/>
          <w:szCs w:val="20"/>
        </w:rPr>
        <w:t>填报日期：</w:t>
      </w:r>
      <w:r>
        <w:rPr>
          <w:rFonts w:hint="eastAsia" w:ascii="宋体" w:hAnsi="宋体" w:eastAsia="宋体" w:cs="宋体"/>
          <w:color w:val="333333"/>
          <w:kern w:val="0"/>
          <w:sz w:val="20"/>
          <w:szCs w:val="20"/>
          <w:lang w:val="en-US" w:eastAsia="zh-CN"/>
        </w:rPr>
        <w:t>2024年1月17日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TU2MTFlZDdkYmJjMzMzOTc5YjdjYjgyZDU0MTIifQ=="/>
    <w:docVar w:name="KSO_WPS_MARK_KEY" w:val="18093906-6927-4e4b-a65c-31d3c47d682b"/>
  </w:docVars>
  <w:rsids>
    <w:rsidRoot w:val="00F70739"/>
    <w:rsid w:val="00034032"/>
    <w:rsid w:val="00034A72"/>
    <w:rsid w:val="000F590C"/>
    <w:rsid w:val="001F0323"/>
    <w:rsid w:val="00232A99"/>
    <w:rsid w:val="002358A8"/>
    <w:rsid w:val="00286B9D"/>
    <w:rsid w:val="00293DA3"/>
    <w:rsid w:val="003B2D49"/>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21C6EC4"/>
    <w:rsid w:val="04FF7980"/>
    <w:rsid w:val="0D55208E"/>
    <w:rsid w:val="0DD63940"/>
    <w:rsid w:val="0E177F71"/>
    <w:rsid w:val="0E1C301A"/>
    <w:rsid w:val="0E560B2E"/>
    <w:rsid w:val="2BC126CD"/>
    <w:rsid w:val="3AFD06E2"/>
    <w:rsid w:val="4AC272E4"/>
    <w:rsid w:val="4C823AAC"/>
    <w:rsid w:val="4F022322"/>
    <w:rsid w:val="55766EF5"/>
    <w:rsid w:val="593C01B0"/>
    <w:rsid w:val="59685E33"/>
    <w:rsid w:val="5BDD04DB"/>
    <w:rsid w:val="5EDE0F54"/>
    <w:rsid w:val="607438D6"/>
    <w:rsid w:val="706F7F90"/>
    <w:rsid w:val="78D12819"/>
    <w:rsid w:val="7A65657E"/>
    <w:rsid w:val="7CE66517"/>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884</Words>
  <Characters>1034</Characters>
  <Lines>9</Lines>
  <Paragraphs>2</Paragraphs>
  <TotalTime>13</TotalTime>
  <ScaleCrop>false</ScaleCrop>
  <LinksUpToDate>false</LinksUpToDate>
  <CharactersWithSpaces>1109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2021-01-05T11:04:00Z</dcterms:created>
  <dc:creator>凯 周</dc:creator>
  <cp:lastModifiedBy>七月。</cp:lastModifiedBy>
  <dcterms:modified xsi:type="dcterms:W3CDTF">2024-01-19T02:15:55Z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D72DE92E6FC54F4A913DC50DE7C16C6D_13</vt:lpwstr>
  </property>
</Properties>
</file>